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81" w:rsidRPr="00875781" w:rsidRDefault="00875781" w:rsidP="00875781">
      <w:pPr>
        <w:pStyle w:val="NormalWeb"/>
        <w:spacing w:after="240" w:afterAutospacing="0"/>
        <w:rPr>
          <w:rFonts w:ascii="Arial" w:hAnsi="Arial" w:cs="Arial"/>
          <w:sz w:val="22"/>
          <w:szCs w:val="22"/>
        </w:rPr>
      </w:pPr>
      <w:proofErr w:type="spellStart"/>
      <w:r w:rsidRPr="00875781">
        <w:rPr>
          <w:rStyle w:val="Strong"/>
          <w:rFonts w:ascii="Arial" w:hAnsi="Arial" w:cs="Arial"/>
          <w:sz w:val="22"/>
          <w:szCs w:val="22"/>
        </w:rPr>
        <w:t>Atribuição</w:t>
      </w:r>
      <w:proofErr w:type="spellEnd"/>
      <w:r w:rsidRPr="00875781">
        <w:rPr>
          <w:rStyle w:val="Strong"/>
          <w:rFonts w:ascii="Arial" w:hAnsi="Arial" w:cs="Arial"/>
          <w:sz w:val="22"/>
          <w:szCs w:val="22"/>
        </w:rPr>
        <w:t xml:space="preserve"> (by)</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485"/>
        <w:gridCol w:w="330"/>
        <w:gridCol w:w="7725"/>
      </w:tblGrid>
      <w:tr w:rsidR="00875781" w:rsidRPr="00875781" w:rsidTr="00CF2504">
        <w:trPr>
          <w:tblCellSpacing w:w="15" w:type="dxa"/>
        </w:trPr>
        <w:tc>
          <w:tcPr>
            <w:tcW w:w="1440" w:type="dxa"/>
            <w:vAlign w:val="center"/>
            <w:hideMark/>
          </w:tcPr>
          <w:p w:rsidR="00875781" w:rsidRPr="00875781" w:rsidRDefault="00875781" w:rsidP="00CF2504">
            <w:pPr>
              <w:jc w:val="center"/>
              <w:rPr>
                <w:rFonts w:ascii="Arial" w:hAnsi="Arial" w:cs="Arial"/>
                <w:sz w:val="22"/>
                <w:szCs w:val="22"/>
              </w:rPr>
            </w:pPr>
            <w:r w:rsidRPr="00875781">
              <w:rPr>
                <w:rFonts w:ascii="Arial" w:hAnsi="Arial" w:cs="Arial"/>
                <w:noProof/>
                <w:sz w:val="22"/>
                <w:szCs w:val="22"/>
                <w:lang w:val="en-US" w:eastAsia="en-US"/>
              </w:rPr>
              <w:drawing>
                <wp:inline distT="0" distB="0" distL="0" distR="0" wp14:anchorId="34F9B7F0" wp14:editId="6B124548">
                  <wp:extent cx="304800" cy="30480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Esta é a licença mais permissiva do leque de opções. Nos termos desta licença a utilização da obra é livre, podendo os utilizadores fazer dela uso comercial ou criar obras derivadas a partir da obra original. Essencial é, apenas, que seja dado o devido crédito ao seu autor.</w:t>
            </w:r>
          </w:p>
        </w:tc>
      </w:tr>
    </w:tbl>
    <w:p w:rsidR="00875781" w:rsidRPr="00875781" w:rsidRDefault="00875781" w:rsidP="00875781">
      <w:pPr>
        <w:pStyle w:val="NormalWeb"/>
        <w:spacing w:after="240" w:afterAutospacing="0"/>
        <w:rPr>
          <w:rFonts w:ascii="Arial" w:hAnsi="Arial" w:cs="Arial"/>
          <w:sz w:val="22"/>
          <w:szCs w:val="22"/>
        </w:rPr>
      </w:pPr>
      <w:r w:rsidRPr="00875781">
        <w:rPr>
          <w:rFonts w:ascii="Arial" w:hAnsi="Arial" w:cs="Arial"/>
          <w:sz w:val="22"/>
          <w:szCs w:val="22"/>
          <w:lang w:val="pt-PT"/>
        </w:rPr>
        <w:br/>
      </w:r>
      <w:proofErr w:type="spellStart"/>
      <w:r w:rsidRPr="00875781">
        <w:rPr>
          <w:rStyle w:val="Strong"/>
          <w:rFonts w:ascii="Arial" w:hAnsi="Arial" w:cs="Arial"/>
          <w:sz w:val="22"/>
          <w:szCs w:val="22"/>
        </w:rPr>
        <w:t>Atribuição</w:t>
      </w:r>
      <w:proofErr w:type="spellEnd"/>
      <w:r w:rsidRPr="00875781">
        <w:rPr>
          <w:rStyle w:val="Strong"/>
          <w:rFonts w:ascii="Arial" w:hAnsi="Arial" w:cs="Arial"/>
          <w:sz w:val="22"/>
          <w:szCs w:val="22"/>
        </w:rPr>
        <w:t xml:space="preserve"> (by-</w:t>
      </w:r>
      <w:proofErr w:type="spellStart"/>
      <w:r w:rsidRPr="00875781">
        <w:rPr>
          <w:rStyle w:val="Strong"/>
          <w:rFonts w:ascii="Arial" w:hAnsi="Arial" w:cs="Arial"/>
          <w:sz w:val="22"/>
          <w:szCs w:val="22"/>
        </w:rPr>
        <w:t>nc</w:t>
      </w:r>
      <w:proofErr w:type="spellEnd"/>
      <w:r w:rsidRPr="00875781">
        <w:rPr>
          <w:rStyle w:val="Strong"/>
          <w:rFonts w:ascii="Arial" w:hAnsi="Arial" w:cs="Arial"/>
          <w:sz w:val="22"/>
          <w:szCs w:val="22"/>
        </w:rPr>
        <w:t>)</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485"/>
        <w:gridCol w:w="330"/>
        <w:gridCol w:w="7725"/>
      </w:tblGrid>
      <w:tr w:rsidR="00875781" w:rsidRPr="00875781" w:rsidTr="00CF2504">
        <w:trPr>
          <w:tblCellSpacing w:w="15" w:type="dxa"/>
        </w:trPr>
        <w:tc>
          <w:tcPr>
            <w:tcW w:w="1440" w:type="dxa"/>
            <w:vAlign w:val="center"/>
            <w:hideMark/>
          </w:tcPr>
          <w:p w:rsidR="00875781" w:rsidRPr="00875781" w:rsidRDefault="00875781" w:rsidP="00CF2504">
            <w:pPr>
              <w:jc w:val="center"/>
              <w:rPr>
                <w:rFonts w:ascii="Arial" w:hAnsi="Arial" w:cs="Arial"/>
                <w:sz w:val="22"/>
                <w:szCs w:val="22"/>
              </w:rPr>
            </w:pPr>
            <w:r w:rsidRPr="00875781">
              <w:rPr>
                <w:rFonts w:ascii="Arial" w:hAnsi="Arial" w:cs="Arial"/>
                <w:noProof/>
                <w:sz w:val="22"/>
                <w:szCs w:val="22"/>
                <w:lang w:val="en-US" w:eastAsia="en-US"/>
              </w:rPr>
              <w:drawing>
                <wp:inline distT="0" distB="0" distL="0" distR="0" wp14:anchorId="36F8C5DB" wp14:editId="00CB2F37">
                  <wp:extent cx="304800" cy="304800"/>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noProof/>
                <w:sz w:val="22"/>
                <w:szCs w:val="22"/>
                <w:lang w:val="en-US" w:eastAsia="en-US"/>
              </w:rPr>
              <w:drawing>
                <wp:inline distT="0" distB="0" distL="0" distR="0" wp14:anchorId="0DDEFD7E" wp14:editId="3EAF7A34">
                  <wp:extent cx="304800" cy="30480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De acordo com esta licença o autor permite uma utilização ampla da sua obra, limitada, contudo, pela impossibilidade de se obter através dessa utilização uma vantagem comercial. É também essencial que seja dado o devido crédito ao autor da obra original.</w:t>
            </w:r>
          </w:p>
        </w:tc>
      </w:tr>
    </w:tbl>
    <w:p w:rsidR="00875781" w:rsidRPr="00875781" w:rsidRDefault="00875781" w:rsidP="00875781">
      <w:pPr>
        <w:rPr>
          <w:rFonts w:ascii="Arial" w:hAnsi="Arial" w:cs="Arial"/>
          <w:sz w:val="22"/>
          <w:szCs w:val="22"/>
        </w:rPr>
      </w:pPr>
      <w:r w:rsidRPr="00875781">
        <w:rPr>
          <w:rFonts w:ascii="Arial" w:hAnsi="Arial" w:cs="Arial"/>
          <w:sz w:val="22"/>
          <w:szCs w:val="22"/>
        </w:rPr>
        <w:br/>
      </w:r>
      <w:r w:rsidRPr="00875781">
        <w:rPr>
          <w:rFonts w:ascii="Arial" w:hAnsi="Arial" w:cs="Arial"/>
          <w:sz w:val="22"/>
          <w:szCs w:val="22"/>
        </w:rPr>
        <w:br/>
      </w:r>
      <w:r w:rsidRPr="00875781">
        <w:rPr>
          <w:rStyle w:val="Strong"/>
          <w:rFonts w:ascii="Arial" w:hAnsi="Arial" w:cs="Arial"/>
          <w:sz w:val="22"/>
          <w:szCs w:val="22"/>
        </w:rPr>
        <w:t>Atribuição – Partilha nos Termos da Mesma Licença (by-sa)</w:t>
      </w:r>
      <w:r w:rsidRPr="00875781">
        <w:rPr>
          <w:rFonts w:ascii="Arial" w:hAnsi="Arial" w:cs="Arial"/>
          <w:sz w:val="22"/>
          <w:szCs w:val="22"/>
        </w:rPr>
        <w:t xml:space="preserve"> </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485"/>
        <w:gridCol w:w="330"/>
        <w:gridCol w:w="7725"/>
      </w:tblGrid>
      <w:tr w:rsidR="00875781" w:rsidRPr="00875781" w:rsidTr="00CF2504">
        <w:trPr>
          <w:tblCellSpacing w:w="15" w:type="dxa"/>
        </w:trPr>
        <w:tc>
          <w:tcPr>
            <w:tcW w:w="1440" w:type="dxa"/>
            <w:vAlign w:val="center"/>
            <w:hideMark/>
          </w:tcPr>
          <w:p w:rsidR="00875781" w:rsidRPr="00875781" w:rsidRDefault="00875781" w:rsidP="00CF2504">
            <w:pPr>
              <w:jc w:val="center"/>
              <w:rPr>
                <w:rFonts w:ascii="Arial" w:hAnsi="Arial" w:cs="Arial"/>
                <w:sz w:val="22"/>
                <w:szCs w:val="22"/>
              </w:rPr>
            </w:pPr>
            <w:r w:rsidRPr="00875781">
              <w:rPr>
                <w:rFonts w:ascii="Arial" w:hAnsi="Arial" w:cs="Arial"/>
                <w:noProof/>
                <w:sz w:val="22"/>
                <w:szCs w:val="22"/>
                <w:lang w:val="en-US" w:eastAsia="en-US"/>
              </w:rPr>
              <w:drawing>
                <wp:inline distT="0" distB="0" distL="0" distR="0" wp14:anchorId="6CF00168" wp14:editId="4E72D323">
                  <wp:extent cx="304800" cy="30480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i/>
                <w:iCs/>
                <w:noProof/>
                <w:sz w:val="22"/>
                <w:szCs w:val="22"/>
                <w:lang w:val="en-US" w:eastAsia="en-US"/>
              </w:rPr>
              <w:drawing>
                <wp:inline distT="0" distB="0" distL="0" distR="0" wp14:anchorId="261AD655" wp14:editId="6E9D54F1">
                  <wp:extent cx="304800" cy="3048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Quando um autor opte pela concessão de tal licença pretenderá, não só que lhe seja dado crédito pela criação da sua obra, como também que as obras derivadas desta sejam licenciadas nos mesmos termos em que o foi a sua própria obra. Esta licença é muitas vezes comparada com as licenças de software livre.</w:t>
            </w:r>
          </w:p>
        </w:tc>
      </w:tr>
    </w:tbl>
    <w:p w:rsidR="00875781" w:rsidRPr="00875781" w:rsidRDefault="00875781" w:rsidP="00875781">
      <w:pPr>
        <w:rPr>
          <w:rFonts w:ascii="Arial" w:hAnsi="Arial" w:cs="Arial"/>
          <w:sz w:val="22"/>
          <w:szCs w:val="22"/>
        </w:rPr>
      </w:pPr>
      <w:r w:rsidRPr="00875781">
        <w:rPr>
          <w:rFonts w:ascii="Arial" w:hAnsi="Arial" w:cs="Arial"/>
          <w:sz w:val="22"/>
          <w:szCs w:val="22"/>
        </w:rPr>
        <w:br/>
      </w:r>
      <w:r w:rsidRPr="00875781">
        <w:rPr>
          <w:rFonts w:ascii="Arial" w:hAnsi="Arial" w:cs="Arial"/>
          <w:sz w:val="22"/>
          <w:szCs w:val="22"/>
        </w:rPr>
        <w:br/>
      </w:r>
      <w:r w:rsidRPr="00875781">
        <w:rPr>
          <w:rStyle w:val="Strong"/>
          <w:rFonts w:ascii="Arial" w:hAnsi="Arial" w:cs="Arial"/>
          <w:sz w:val="22"/>
          <w:szCs w:val="22"/>
        </w:rPr>
        <w:t>Atribuição – Proibição de realização de obras derivadas (by-nd)</w:t>
      </w:r>
      <w:r w:rsidRPr="00875781">
        <w:rPr>
          <w:rFonts w:ascii="Arial" w:hAnsi="Arial" w:cs="Arial"/>
          <w:sz w:val="22"/>
          <w:szCs w:val="22"/>
        </w:rPr>
        <w:t xml:space="preserve"> </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485"/>
        <w:gridCol w:w="330"/>
        <w:gridCol w:w="7725"/>
      </w:tblGrid>
      <w:tr w:rsidR="00875781" w:rsidRPr="00875781" w:rsidTr="00CF2504">
        <w:trPr>
          <w:tblCellSpacing w:w="15" w:type="dxa"/>
        </w:trPr>
        <w:tc>
          <w:tcPr>
            <w:tcW w:w="1440" w:type="dxa"/>
            <w:vAlign w:val="center"/>
            <w:hideMark/>
          </w:tcPr>
          <w:p w:rsidR="00875781" w:rsidRPr="00875781" w:rsidRDefault="00875781" w:rsidP="00CF2504">
            <w:pPr>
              <w:jc w:val="center"/>
              <w:rPr>
                <w:rFonts w:ascii="Arial" w:hAnsi="Arial" w:cs="Arial"/>
                <w:sz w:val="22"/>
                <w:szCs w:val="22"/>
              </w:rPr>
            </w:pPr>
            <w:r w:rsidRPr="00875781">
              <w:rPr>
                <w:rFonts w:ascii="Arial" w:hAnsi="Arial" w:cs="Arial"/>
                <w:noProof/>
                <w:sz w:val="22"/>
                <w:szCs w:val="22"/>
                <w:lang w:val="en-US" w:eastAsia="en-US"/>
              </w:rPr>
              <w:drawing>
                <wp:inline distT="0" distB="0" distL="0" distR="0" wp14:anchorId="24D08821" wp14:editId="6F032716">
                  <wp:extent cx="304800" cy="304800"/>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noProof/>
                <w:sz w:val="22"/>
                <w:szCs w:val="22"/>
                <w:lang w:val="en-US" w:eastAsia="en-US"/>
              </w:rPr>
              <w:drawing>
                <wp:inline distT="0" distB="0" distL="0" distR="0" wp14:anchorId="66FF73AC" wp14:editId="710570E9">
                  <wp:extent cx="304800" cy="3048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Esta licença permite a redistribuição, comercial ou não-comercial, desde que a sua obra seja utilizada sem alterações e na integra. É também essencial que seja dado o devido crédito ao autor da obra original.</w:t>
            </w:r>
          </w:p>
        </w:tc>
      </w:tr>
    </w:tbl>
    <w:p w:rsidR="00875781" w:rsidRPr="00875781" w:rsidRDefault="00875781" w:rsidP="00875781">
      <w:pPr>
        <w:pStyle w:val="NormalWeb"/>
        <w:spacing w:after="240" w:afterAutospacing="0"/>
        <w:rPr>
          <w:rFonts w:ascii="Arial" w:hAnsi="Arial" w:cs="Arial"/>
          <w:sz w:val="22"/>
          <w:szCs w:val="22"/>
          <w:lang w:val="pt-PT"/>
        </w:rPr>
      </w:pPr>
      <w:r w:rsidRPr="00875781">
        <w:rPr>
          <w:rFonts w:ascii="Arial" w:hAnsi="Arial" w:cs="Arial"/>
          <w:sz w:val="22"/>
          <w:szCs w:val="22"/>
          <w:lang w:val="pt-PT"/>
        </w:rPr>
        <w:br/>
      </w:r>
      <w:r w:rsidRPr="00875781">
        <w:rPr>
          <w:rStyle w:val="Strong"/>
          <w:rFonts w:ascii="Arial" w:hAnsi="Arial" w:cs="Arial"/>
          <w:sz w:val="22"/>
          <w:szCs w:val="22"/>
          <w:lang w:val="pt-PT"/>
        </w:rPr>
        <w:t>Atribuição – Uso Não-Comercial – Partilha nos Termos da Mesma Licença (by-nc-sa)</w:t>
      </w:r>
    </w:p>
    <w:tbl>
      <w:tblPr>
        <w:tblW w:w="8520" w:type="dxa"/>
        <w:tblCellSpacing w:w="15" w:type="dxa"/>
        <w:tblCellMar>
          <w:top w:w="15" w:type="dxa"/>
          <w:left w:w="15" w:type="dxa"/>
          <w:bottom w:w="15" w:type="dxa"/>
          <w:right w:w="15" w:type="dxa"/>
        </w:tblCellMar>
        <w:tblLook w:val="04A0" w:firstRow="1" w:lastRow="0" w:firstColumn="1" w:lastColumn="0" w:noHBand="0" w:noVBand="1"/>
      </w:tblPr>
      <w:tblGrid>
        <w:gridCol w:w="853"/>
        <w:gridCol w:w="330"/>
        <w:gridCol w:w="7337"/>
      </w:tblGrid>
      <w:tr w:rsidR="00875781" w:rsidRPr="00875781" w:rsidTr="00CF2504">
        <w:trPr>
          <w:tblCellSpacing w:w="15" w:type="dxa"/>
        </w:trPr>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noProof/>
                <w:sz w:val="22"/>
                <w:szCs w:val="22"/>
                <w:lang w:val="en-US" w:eastAsia="en-US"/>
              </w:rPr>
              <w:drawing>
                <wp:inline distT="0" distB="0" distL="0" distR="0" wp14:anchorId="78C99C44" wp14:editId="697CE632">
                  <wp:extent cx="304800" cy="3048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noProof/>
                <w:sz w:val="22"/>
                <w:szCs w:val="22"/>
                <w:lang w:val="en-US" w:eastAsia="en-US"/>
              </w:rPr>
              <w:drawing>
                <wp:inline distT="0" distB="0" distL="0" distR="0" wp14:anchorId="7797F1FD" wp14:editId="1B2B7158">
                  <wp:extent cx="304800" cy="30480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i/>
                <w:iCs/>
                <w:noProof/>
                <w:sz w:val="22"/>
                <w:szCs w:val="22"/>
                <w:lang w:val="en-US" w:eastAsia="en-US"/>
              </w:rPr>
              <w:drawing>
                <wp:inline distT="0" distB="0" distL="0" distR="0" wp14:anchorId="6CA80F50" wp14:editId="066061CF">
                  <wp:extent cx="304800" cy="30480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Esta licença permite a redistribuição, comercial ou não-comercial, desde que a sua obra seja utilizada sem alterações e na integra. É também essencial que seja dado o devido crédito ao autor da obra original.</w:t>
            </w:r>
          </w:p>
        </w:tc>
      </w:tr>
    </w:tbl>
    <w:p w:rsidR="00875781" w:rsidRPr="00875781" w:rsidRDefault="00875781" w:rsidP="00875781">
      <w:pPr>
        <w:spacing w:after="240"/>
        <w:rPr>
          <w:rFonts w:ascii="Arial" w:hAnsi="Arial" w:cs="Arial"/>
          <w:sz w:val="22"/>
          <w:szCs w:val="22"/>
        </w:rPr>
      </w:pPr>
      <w:r w:rsidRPr="00875781">
        <w:rPr>
          <w:rFonts w:ascii="Arial" w:hAnsi="Arial" w:cs="Arial"/>
          <w:sz w:val="22"/>
          <w:szCs w:val="22"/>
        </w:rPr>
        <w:br/>
      </w:r>
      <w:r w:rsidRPr="00875781">
        <w:rPr>
          <w:rStyle w:val="Strong"/>
          <w:rFonts w:ascii="Arial" w:hAnsi="Arial" w:cs="Arial"/>
          <w:sz w:val="22"/>
          <w:szCs w:val="22"/>
        </w:rPr>
        <w:t>Atribuição – Uso Não-Comercial – Proibição de Realização de Obras Derivadas (by-nc-nd)</w:t>
      </w:r>
    </w:p>
    <w:tbl>
      <w:tblPr>
        <w:tblW w:w="8565" w:type="dxa"/>
        <w:tblCellSpacing w:w="15" w:type="dxa"/>
        <w:tblCellMar>
          <w:top w:w="15" w:type="dxa"/>
          <w:left w:w="15" w:type="dxa"/>
          <w:bottom w:w="15" w:type="dxa"/>
          <w:right w:w="15" w:type="dxa"/>
        </w:tblCellMar>
        <w:tblLook w:val="04A0" w:firstRow="1" w:lastRow="0" w:firstColumn="1" w:lastColumn="0" w:noHBand="0" w:noVBand="1"/>
      </w:tblPr>
      <w:tblGrid>
        <w:gridCol w:w="747"/>
        <w:gridCol w:w="330"/>
        <w:gridCol w:w="7488"/>
      </w:tblGrid>
      <w:tr w:rsidR="00875781" w:rsidRPr="00875781" w:rsidTr="00CF2504">
        <w:trPr>
          <w:tblCellSpacing w:w="15" w:type="dxa"/>
        </w:trPr>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noProof/>
                <w:sz w:val="22"/>
                <w:szCs w:val="22"/>
                <w:lang w:val="en-US" w:eastAsia="en-US"/>
              </w:rPr>
              <w:drawing>
                <wp:inline distT="0" distB="0" distL="0" distR="0" wp14:anchorId="3A94EB7C" wp14:editId="7E1AD11B">
                  <wp:extent cx="304800" cy="30480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noProof/>
                <w:sz w:val="22"/>
                <w:szCs w:val="22"/>
                <w:lang w:val="en-US" w:eastAsia="en-US"/>
              </w:rPr>
              <w:drawing>
                <wp:inline distT="0" distB="0" distL="0" distR="0" wp14:anchorId="65D4E993" wp14:editId="3411947B">
                  <wp:extent cx="304800" cy="3048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75781">
              <w:rPr>
                <w:rFonts w:ascii="Arial" w:hAnsi="Arial" w:cs="Arial"/>
                <w:noProof/>
                <w:sz w:val="22"/>
                <w:szCs w:val="22"/>
                <w:lang w:val="en-US" w:eastAsia="en-US"/>
              </w:rPr>
              <w:drawing>
                <wp:inline distT="0" distB="0" distL="0" distR="0" wp14:anchorId="2179F1A0" wp14:editId="5E3750C7">
                  <wp:extent cx="304800" cy="3048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300" w:type="dxa"/>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 </w:t>
            </w:r>
          </w:p>
        </w:tc>
        <w:tc>
          <w:tcPr>
            <w:tcW w:w="0" w:type="auto"/>
            <w:vAlign w:val="center"/>
            <w:hideMark/>
          </w:tcPr>
          <w:p w:rsidR="00875781" w:rsidRPr="00875781" w:rsidRDefault="00875781" w:rsidP="00CF2504">
            <w:pPr>
              <w:rPr>
                <w:rFonts w:ascii="Arial" w:hAnsi="Arial" w:cs="Arial"/>
                <w:sz w:val="22"/>
                <w:szCs w:val="22"/>
              </w:rPr>
            </w:pPr>
            <w:r w:rsidRPr="00875781">
              <w:rPr>
                <w:rFonts w:ascii="Arial" w:hAnsi="Arial" w:cs="Arial"/>
                <w:sz w:val="22"/>
                <w:szCs w:val="22"/>
              </w:rPr>
              <w:t>Esta é a licença menos permissiva do leque de opções que se oferece ao autor, permitindo apenas a redistribuição. Mediante adopção desta licença, não só não é permitida a realização de um uso comercial, como é inviabilizada a realização de obras derivadas. Dada a sua natureza, esta licença é muitas vezes chamada de licença de “publicidade livre”.</w:t>
            </w:r>
          </w:p>
        </w:tc>
      </w:tr>
    </w:tbl>
    <w:p w:rsidR="0099278B" w:rsidRDefault="00875781"/>
    <w:p w:rsidR="00875781" w:rsidRPr="00875781" w:rsidRDefault="00875781" w:rsidP="00875781">
      <w:pPr>
        <w:ind w:hanging="480"/>
        <w:jc w:val="center"/>
        <w:rPr>
          <w:rFonts w:ascii="Arial" w:hAnsi="Arial" w:cs="Arial"/>
        </w:rPr>
      </w:pPr>
      <w:r w:rsidRPr="00875781">
        <w:rPr>
          <w:rFonts w:ascii="Arial" w:hAnsi="Arial" w:cs="Arial"/>
        </w:rPr>
        <w:t xml:space="preserve">Acedido </w:t>
      </w:r>
      <w:r w:rsidRPr="00875781">
        <w:rPr>
          <w:rFonts w:ascii="Arial" w:hAnsi="Arial" w:cs="Arial"/>
        </w:rPr>
        <w:t>14</w:t>
      </w:r>
      <w:r w:rsidRPr="00875781">
        <w:rPr>
          <w:rFonts w:ascii="Arial" w:hAnsi="Arial" w:cs="Arial"/>
        </w:rPr>
        <w:t xml:space="preserve"> de Outubro de 2013. http://creativecommons.pt/cms/view/id/28/.</w:t>
      </w:r>
    </w:p>
    <w:p w:rsidR="00875781" w:rsidRPr="00875781" w:rsidRDefault="00875781">
      <w:pPr>
        <w:rPr>
          <w:rFonts w:ascii="Arial" w:hAnsi="Arial" w:cs="Arial"/>
        </w:rPr>
      </w:pPr>
      <w:bookmarkStart w:id="0" w:name="_GoBack"/>
      <w:bookmarkEnd w:id="0"/>
    </w:p>
    <w:sectPr w:rsidR="00875781" w:rsidRPr="00875781" w:rsidSect="0087578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81"/>
    <w:rsid w:val="003C332F"/>
    <w:rsid w:val="00875781"/>
    <w:rsid w:val="00F7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81"/>
    <w:pPr>
      <w:spacing w:after="0" w:line="240" w:lineRule="auto"/>
    </w:pPr>
    <w:rPr>
      <w:rFonts w:ascii="Times New Roman" w:eastAsia="Times New Roman" w:hAnsi="Times New Roman" w:cs="Times New Roman"/>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5781"/>
    <w:pPr>
      <w:spacing w:before="100" w:beforeAutospacing="1" w:after="100" w:afterAutospacing="1"/>
    </w:pPr>
    <w:rPr>
      <w:lang w:val="en-GB" w:eastAsia="en-US"/>
    </w:rPr>
  </w:style>
  <w:style w:type="character" w:styleId="Strong">
    <w:name w:val="Strong"/>
    <w:uiPriority w:val="22"/>
    <w:qFormat/>
    <w:rsid w:val="00875781"/>
    <w:rPr>
      <w:b/>
      <w:bCs/>
    </w:rPr>
  </w:style>
  <w:style w:type="paragraph" w:styleId="BalloonText">
    <w:name w:val="Balloon Text"/>
    <w:basedOn w:val="Normal"/>
    <w:link w:val="BalloonTextChar"/>
    <w:uiPriority w:val="99"/>
    <w:semiHidden/>
    <w:unhideWhenUsed/>
    <w:rsid w:val="00875781"/>
    <w:rPr>
      <w:rFonts w:ascii="Tahoma" w:hAnsi="Tahoma" w:cs="Tahoma"/>
      <w:sz w:val="16"/>
      <w:szCs w:val="16"/>
    </w:rPr>
  </w:style>
  <w:style w:type="character" w:customStyle="1" w:styleId="BalloonTextChar">
    <w:name w:val="Balloon Text Char"/>
    <w:basedOn w:val="DefaultParagraphFont"/>
    <w:link w:val="BalloonText"/>
    <w:uiPriority w:val="99"/>
    <w:semiHidden/>
    <w:rsid w:val="00875781"/>
    <w:rPr>
      <w:rFonts w:ascii="Tahoma" w:eastAsia="Times New Roman" w:hAnsi="Tahoma" w:cs="Tahoma"/>
      <w:sz w:val="16"/>
      <w:szCs w:val="16"/>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81"/>
    <w:pPr>
      <w:spacing w:after="0" w:line="240" w:lineRule="auto"/>
    </w:pPr>
    <w:rPr>
      <w:rFonts w:ascii="Times New Roman" w:eastAsia="Times New Roman" w:hAnsi="Times New Roman" w:cs="Times New Roman"/>
      <w:sz w:val="24"/>
      <w:szCs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5781"/>
    <w:pPr>
      <w:spacing w:before="100" w:beforeAutospacing="1" w:after="100" w:afterAutospacing="1"/>
    </w:pPr>
    <w:rPr>
      <w:lang w:val="en-GB" w:eastAsia="en-US"/>
    </w:rPr>
  </w:style>
  <w:style w:type="character" w:styleId="Strong">
    <w:name w:val="Strong"/>
    <w:uiPriority w:val="22"/>
    <w:qFormat/>
    <w:rsid w:val="00875781"/>
    <w:rPr>
      <w:b/>
      <w:bCs/>
    </w:rPr>
  </w:style>
  <w:style w:type="paragraph" w:styleId="BalloonText">
    <w:name w:val="Balloon Text"/>
    <w:basedOn w:val="Normal"/>
    <w:link w:val="BalloonTextChar"/>
    <w:uiPriority w:val="99"/>
    <w:semiHidden/>
    <w:unhideWhenUsed/>
    <w:rsid w:val="00875781"/>
    <w:rPr>
      <w:rFonts w:ascii="Tahoma" w:hAnsi="Tahoma" w:cs="Tahoma"/>
      <w:sz w:val="16"/>
      <w:szCs w:val="16"/>
    </w:rPr>
  </w:style>
  <w:style w:type="character" w:customStyle="1" w:styleId="BalloonTextChar">
    <w:name w:val="Balloon Text Char"/>
    <w:basedOn w:val="DefaultParagraphFont"/>
    <w:link w:val="BalloonText"/>
    <w:uiPriority w:val="99"/>
    <w:semiHidden/>
    <w:rsid w:val="00875781"/>
    <w:rPr>
      <w:rFonts w:ascii="Tahoma" w:eastAsia="Times New Roman" w:hAnsi="Tahoma" w:cs="Tahoma"/>
      <w:sz w:val="16"/>
      <w:szCs w:val="16"/>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22869">
      <w:bodyDiv w:val="1"/>
      <w:marLeft w:val="0"/>
      <w:marRight w:val="0"/>
      <w:marTop w:val="0"/>
      <w:marBottom w:val="0"/>
      <w:divBdr>
        <w:top w:val="none" w:sz="0" w:space="0" w:color="auto"/>
        <w:left w:val="none" w:sz="0" w:space="0" w:color="auto"/>
        <w:bottom w:val="none" w:sz="0" w:space="0" w:color="auto"/>
        <w:right w:val="none" w:sz="0" w:space="0" w:color="auto"/>
      </w:divBdr>
      <w:divsChild>
        <w:div w:id="1704212609">
          <w:marLeft w:val="0"/>
          <w:marRight w:val="0"/>
          <w:marTop w:val="0"/>
          <w:marBottom w:val="0"/>
          <w:divBdr>
            <w:top w:val="none" w:sz="0" w:space="0" w:color="auto"/>
            <w:left w:val="none" w:sz="0" w:space="0" w:color="auto"/>
            <w:bottom w:val="none" w:sz="0" w:space="0" w:color="auto"/>
            <w:right w:val="none" w:sz="0" w:space="0" w:color="auto"/>
          </w:divBdr>
          <w:divsChild>
            <w:div w:id="13289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1744</Characters>
  <Application>Microsoft Office Word</Application>
  <DocSecurity>0</DocSecurity>
  <Lines>14</Lines>
  <Paragraphs>4</Paragraphs>
  <ScaleCrop>false</ScaleCrop>
  <Company>feuc</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1</cp:revision>
  <dcterms:created xsi:type="dcterms:W3CDTF">2013-10-30T01:09:00Z</dcterms:created>
  <dcterms:modified xsi:type="dcterms:W3CDTF">2013-10-30T01:11:00Z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